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14011" w14:textId="77777777" w:rsidR="00FE067E" w:rsidRPr="002F33AF" w:rsidRDefault="00CD36CF" w:rsidP="002010BF">
      <w:pPr>
        <w:pStyle w:val="TitlePageOrigin"/>
      </w:pPr>
      <w:r w:rsidRPr="002F33AF">
        <w:t>WEST virginia legislature</w:t>
      </w:r>
    </w:p>
    <w:p w14:paraId="18F3B3A8" w14:textId="73071B2D" w:rsidR="00CD36CF" w:rsidRPr="002F33AF" w:rsidRDefault="00CD36CF" w:rsidP="002010BF">
      <w:pPr>
        <w:pStyle w:val="TitlePageSession"/>
      </w:pPr>
      <w:r w:rsidRPr="002F33AF">
        <w:t>20</w:t>
      </w:r>
      <w:r w:rsidR="00081D6D" w:rsidRPr="002F33AF">
        <w:t>2</w:t>
      </w:r>
      <w:r w:rsidR="00D7428E" w:rsidRPr="002F33AF">
        <w:t>3</w:t>
      </w:r>
      <w:r w:rsidRPr="002F33AF">
        <w:t xml:space="preserve"> regular session</w:t>
      </w:r>
    </w:p>
    <w:p w14:paraId="72AA89A7" w14:textId="7D7985FB" w:rsidR="002F33AF" w:rsidRPr="002F33AF" w:rsidRDefault="002F33AF" w:rsidP="002010BF">
      <w:pPr>
        <w:pStyle w:val="TitlePageSession"/>
      </w:pPr>
      <w:r w:rsidRPr="002F33AF">
        <w:t>ENROLLED</w:t>
      </w:r>
    </w:p>
    <w:p w14:paraId="583FE196" w14:textId="77777777" w:rsidR="00CD36CF" w:rsidRPr="002F33AF" w:rsidRDefault="00891C24" w:rsidP="002010BF">
      <w:pPr>
        <w:pStyle w:val="TitlePageBillPrefix"/>
      </w:pPr>
      <w:sdt>
        <w:sdtPr>
          <w:tag w:val="IntroDate"/>
          <w:id w:val="-1236936958"/>
          <w:placeholder>
            <w:docPart w:val="51A06E1AADA64B4B8A5E5C3AB465143D"/>
          </w:placeholder>
          <w:text/>
        </w:sdtPr>
        <w:sdtEndPr/>
        <w:sdtContent>
          <w:r w:rsidR="00AC3B58" w:rsidRPr="002F33AF">
            <w:t>Committee Substitute</w:t>
          </w:r>
        </w:sdtContent>
      </w:sdt>
    </w:p>
    <w:p w14:paraId="25BE221E" w14:textId="77777777" w:rsidR="00AC3B58" w:rsidRPr="002F33AF" w:rsidRDefault="00AC3B58" w:rsidP="002010BF">
      <w:pPr>
        <w:pStyle w:val="TitlePageBillPrefix"/>
      </w:pPr>
      <w:r w:rsidRPr="002F33AF">
        <w:t>for</w:t>
      </w:r>
    </w:p>
    <w:p w14:paraId="0A2F9E96" w14:textId="77777777" w:rsidR="00CD36CF" w:rsidRPr="002F33AF" w:rsidRDefault="00891C24" w:rsidP="002010BF">
      <w:pPr>
        <w:pStyle w:val="BillNumber"/>
      </w:pPr>
      <w:sdt>
        <w:sdtPr>
          <w:tag w:val="Chamber"/>
          <w:id w:val="893011969"/>
          <w:lock w:val="sdtLocked"/>
          <w:placeholder>
            <w:docPart w:val="1AE6E4DC405244ECB5CECF039D594459"/>
          </w:placeholder>
          <w:dropDownList>
            <w:listItem w:displayText="House" w:value="House"/>
            <w:listItem w:displayText="Senate" w:value="Senate"/>
          </w:dropDownList>
        </w:sdtPr>
        <w:sdtEndPr/>
        <w:sdtContent>
          <w:r w:rsidR="00747827" w:rsidRPr="002F33AF">
            <w:t>House</w:t>
          </w:r>
        </w:sdtContent>
      </w:sdt>
      <w:r w:rsidR="00303684" w:rsidRPr="002F33AF">
        <w:t xml:space="preserve"> </w:t>
      </w:r>
      <w:r w:rsidR="00CD36CF" w:rsidRPr="002F33AF">
        <w:t xml:space="preserve">Bill </w:t>
      </w:r>
      <w:sdt>
        <w:sdtPr>
          <w:tag w:val="BNum"/>
          <w:id w:val="1645317809"/>
          <w:lock w:val="sdtLocked"/>
          <w:placeholder>
            <w:docPart w:val="F9AEA0F7B41F4C4A8FBB93715ED6AF6F"/>
          </w:placeholder>
          <w:text/>
        </w:sdtPr>
        <w:sdtEndPr/>
        <w:sdtContent>
          <w:r w:rsidR="00747827" w:rsidRPr="002F33AF">
            <w:t>2605</w:t>
          </w:r>
        </w:sdtContent>
      </w:sdt>
    </w:p>
    <w:p w14:paraId="5FE3911E" w14:textId="3A15F5A8" w:rsidR="00747827" w:rsidRPr="002F33AF" w:rsidRDefault="00747827" w:rsidP="002010BF">
      <w:pPr>
        <w:pStyle w:val="References"/>
        <w:rPr>
          <w:smallCaps/>
        </w:rPr>
      </w:pPr>
      <w:r w:rsidRPr="002F33AF">
        <w:rPr>
          <w:smallCaps/>
        </w:rPr>
        <w:t xml:space="preserve">By Delegates </w:t>
      </w:r>
      <w:proofErr w:type="spellStart"/>
      <w:r w:rsidRPr="002F33AF">
        <w:rPr>
          <w:smallCaps/>
        </w:rPr>
        <w:t>Zatezalo</w:t>
      </w:r>
      <w:proofErr w:type="spellEnd"/>
      <w:r w:rsidRPr="002F33AF">
        <w:rPr>
          <w:smallCaps/>
        </w:rPr>
        <w:t xml:space="preserve">, Anderson, Fehrenbacher, Reynolds, Barnhart, Cooper, Nestor, Riley, Linville, </w:t>
      </w:r>
      <w:proofErr w:type="gramStart"/>
      <w:r w:rsidRPr="002F33AF">
        <w:rPr>
          <w:smallCaps/>
        </w:rPr>
        <w:t>Howell</w:t>
      </w:r>
      <w:proofErr w:type="gramEnd"/>
      <w:r w:rsidRPr="002F33AF">
        <w:rPr>
          <w:smallCaps/>
        </w:rPr>
        <w:t xml:space="preserve"> and Gearhart</w:t>
      </w:r>
    </w:p>
    <w:p w14:paraId="52392B6C" w14:textId="22452840" w:rsidR="00157D9A" w:rsidRPr="002F33AF" w:rsidRDefault="00CD36CF" w:rsidP="00745AF6">
      <w:pPr>
        <w:pStyle w:val="References"/>
        <w:ind w:left="0" w:right="0"/>
        <w:sectPr w:rsidR="00157D9A" w:rsidRPr="002F33AF" w:rsidSect="0074782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F33AF">
        <w:t>[</w:t>
      </w:r>
      <w:sdt>
        <w:sdtPr>
          <w:tag w:val="References"/>
          <w:id w:val="-1043047873"/>
          <w:placeholder>
            <w:docPart w:val="83B85BC50098425FB91A9F616A8714D4"/>
          </w:placeholder>
          <w:text w:multiLine="1"/>
        </w:sdtPr>
        <w:sdtEndPr/>
        <w:sdtContent>
          <w:r w:rsidR="002F33AF">
            <w:t>Passed March 6, 2023; in effect ninety days from passage.</w:t>
          </w:r>
        </w:sdtContent>
      </w:sdt>
      <w:r w:rsidRPr="002F33AF">
        <w:t>]</w:t>
      </w:r>
    </w:p>
    <w:p w14:paraId="384327AE" w14:textId="3CC33997" w:rsidR="00747827" w:rsidRPr="002F33AF" w:rsidRDefault="00747827" w:rsidP="00747827">
      <w:pPr>
        <w:pStyle w:val="References"/>
      </w:pPr>
    </w:p>
    <w:p w14:paraId="03561AC0" w14:textId="2E9734CA" w:rsidR="00747827" w:rsidRPr="002F33AF" w:rsidRDefault="002F33AF" w:rsidP="00745AF6">
      <w:pPr>
        <w:pStyle w:val="TitleSection"/>
        <w:spacing w:line="456" w:lineRule="auto"/>
        <w:rPr>
          <w:color w:val="auto"/>
        </w:rPr>
      </w:pPr>
      <w:r w:rsidRPr="002F33AF">
        <w:rPr>
          <w:rFonts w:cs="Arial"/>
        </w:rPr>
        <w:lastRenderedPageBreak/>
        <w:t>AN ACT to amend and reenact §55-7-15 and §55-7-17 of the Code of West Virginia, 1931, as amended, all relating to actions for injuries; providing that certain persons or an entity who in good faith render or provide  emergency care or assistance to a person at the scene of an accident, emergency, or disaster, voluntarily and without remuneration, are not liable for civil damages for acts or omissions at the scene; providing that persons trained in a qualified program of emergency services who in good faith render or provide advice, assistance, equipment, or materials at the scene of an actual or threatened accident, emergency, or disaster, voluntarily and without remuneration, are not liable for civil damages for acts or omissions at the scene; allowing reimbursement for out-of-pocket expenses for equipment and materials without losing immunity; and defining terms.</w:t>
      </w:r>
    </w:p>
    <w:p w14:paraId="194CF7BE" w14:textId="77777777" w:rsidR="00747827" w:rsidRPr="002F33AF" w:rsidRDefault="00747827" w:rsidP="00745AF6">
      <w:pPr>
        <w:pStyle w:val="EnactingClause"/>
        <w:spacing w:line="456" w:lineRule="auto"/>
        <w:rPr>
          <w:color w:val="auto"/>
        </w:rPr>
      </w:pPr>
      <w:r w:rsidRPr="002F33AF">
        <w:rPr>
          <w:color w:val="auto"/>
        </w:rPr>
        <w:t>Be it enacted by the Legislature of West Virginia:</w:t>
      </w:r>
    </w:p>
    <w:p w14:paraId="38C8EC25" w14:textId="77777777" w:rsidR="00747827" w:rsidRPr="002F33AF" w:rsidRDefault="00747827" w:rsidP="00745AF6">
      <w:pPr>
        <w:pStyle w:val="EnactingClause"/>
        <w:spacing w:line="456" w:lineRule="auto"/>
        <w:rPr>
          <w:color w:val="auto"/>
        </w:rPr>
        <w:sectPr w:rsidR="00747827" w:rsidRPr="002F33AF" w:rsidSect="00157D9A">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64280C7B" w14:textId="77777777" w:rsidR="002F33AF" w:rsidRPr="002F33AF" w:rsidRDefault="002F33AF" w:rsidP="00745AF6">
      <w:pPr>
        <w:pStyle w:val="ArticleHeading"/>
        <w:widowControl/>
        <w:spacing w:line="456" w:lineRule="auto"/>
        <w:rPr>
          <w:color w:val="auto"/>
        </w:rPr>
      </w:pPr>
      <w:r w:rsidRPr="002F33AF">
        <w:rPr>
          <w:color w:val="auto"/>
        </w:rPr>
        <w:t>ARTICLE 7. ACTIONS FOR INJURIES.</w:t>
      </w:r>
    </w:p>
    <w:p w14:paraId="6F73A4BF" w14:textId="3563E628" w:rsidR="002F33AF" w:rsidRPr="002F33AF" w:rsidRDefault="002F33AF" w:rsidP="00745AF6">
      <w:pPr>
        <w:pStyle w:val="SectionHeading"/>
        <w:widowControl/>
        <w:sectPr w:rsidR="002F33AF" w:rsidRPr="002F33AF" w:rsidSect="00A72EF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2F33AF">
        <w:t>§55-7-15. Aid to victim of accident, emergency, or disaster; immunity from civil liability, definitions.</w:t>
      </w:r>
    </w:p>
    <w:p w14:paraId="428430F7" w14:textId="36CD6F15" w:rsidR="002F33AF" w:rsidRPr="002F33AF" w:rsidRDefault="002F33AF" w:rsidP="00745AF6">
      <w:pPr>
        <w:spacing w:after="0" w:line="456" w:lineRule="auto"/>
        <w:ind w:firstLine="720"/>
        <w:jc w:val="both"/>
        <w:rPr>
          <w:rFonts w:ascii="Arial" w:hAnsi="Arial" w:cs="Arial"/>
        </w:rPr>
      </w:pPr>
      <w:r w:rsidRPr="002F33AF">
        <w:t xml:space="preserve">(a) </w:t>
      </w:r>
      <w:r w:rsidRPr="002F33AF">
        <w:rPr>
          <w:rFonts w:ascii="Arial" w:hAnsi="Arial" w:cs="Arial"/>
        </w:rPr>
        <w:t>A person, including, without limitation, trained, licensed, or certified professionals, or an entity who in good faith renders or provides emergency care, or assistance at the scene of an accident, emergency, or disaster, voluntarily and without remuneration, may not be liable for any civil damages as the result of any act or omission at the scene in rendering, or providing emergency care or assistance.</w:t>
      </w:r>
    </w:p>
    <w:p w14:paraId="64575E0D" w14:textId="77777777" w:rsidR="002F33AF" w:rsidRPr="002F33AF" w:rsidRDefault="002F33AF" w:rsidP="00745AF6">
      <w:pPr>
        <w:spacing w:after="0" w:line="456" w:lineRule="auto"/>
        <w:ind w:firstLine="720"/>
        <w:jc w:val="both"/>
        <w:rPr>
          <w:rFonts w:ascii="Arial" w:hAnsi="Arial" w:cs="Arial"/>
        </w:rPr>
      </w:pPr>
      <w:r w:rsidRPr="002F33AF">
        <w:rPr>
          <w:rFonts w:ascii="Arial" w:hAnsi="Arial" w:cs="Arial"/>
        </w:rPr>
        <w:t>(b) For purposes of this section, the term "emergency" means any instance where a person suffers from a medical condition requiring immediate treatment due to natural causes, accident, or crime.</w:t>
      </w:r>
    </w:p>
    <w:p w14:paraId="56CE94D9" w14:textId="77777777" w:rsidR="00BD08ED" w:rsidRDefault="002F33AF" w:rsidP="00745AF6">
      <w:pPr>
        <w:spacing w:after="0" w:line="456" w:lineRule="auto"/>
        <w:ind w:firstLine="720"/>
        <w:jc w:val="both"/>
        <w:rPr>
          <w:rFonts w:ascii="Arial" w:hAnsi="Arial" w:cs="Arial"/>
        </w:rPr>
        <w:sectPr w:rsidR="00BD08ED" w:rsidSect="00E03C8C">
          <w:footerReference w:type="default" r:id="rId19"/>
          <w:type w:val="continuous"/>
          <w:pgSz w:w="12240" w:h="15840"/>
          <w:pgMar w:top="1440" w:right="1440" w:bottom="1440" w:left="1440" w:header="720" w:footer="720" w:gutter="0"/>
          <w:lnNumType w:countBy="1" w:restart="newSection"/>
          <w:cols w:space="720"/>
          <w:docGrid w:linePitch="360"/>
        </w:sectPr>
      </w:pPr>
      <w:r w:rsidRPr="002F33AF">
        <w:rPr>
          <w:rFonts w:ascii="Arial" w:hAnsi="Arial" w:cs="Arial"/>
        </w:rPr>
        <w:t>(c) For purposes of this section, "disaster" has the same meaning as that term is defined in §15-5-2 of this code.</w:t>
      </w:r>
    </w:p>
    <w:p w14:paraId="11163E75" w14:textId="53C54EBB" w:rsidR="002F33AF" w:rsidRPr="002F33AF" w:rsidRDefault="002F33AF" w:rsidP="00745AF6">
      <w:pPr>
        <w:pStyle w:val="SectionHeading"/>
        <w:widowControl/>
      </w:pPr>
      <w:r w:rsidRPr="002F33AF">
        <w:t>§55-7-17. Aid by trained emergency services personnel; entities, immunity from civil liability; definitions.</w:t>
      </w:r>
    </w:p>
    <w:p w14:paraId="1D66BC10" w14:textId="1309172F" w:rsidR="002F33AF" w:rsidRPr="002F33AF" w:rsidRDefault="002F33AF" w:rsidP="00745AF6">
      <w:pPr>
        <w:spacing w:after="0" w:line="456" w:lineRule="auto"/>
        <w:ind w:firstLine="720"/>
        <w:jc w:val="both"/>
        <w:rPr>
          <w:rFonts w:ascii="Arial" w:hAnsi="Arial" w:cs="Arial"/>
        </w:rPr>
      </w:pPr>
      <w:r w:rsidRPr="002F33AF">
        <w:rPr>
          <w:rFonts w:ascii="Arial" w:hAnsi="Arial" w:cs="Arial"/>
        </w:rPr>
        <w:lastRenderedPageBreak/>
        <w:t>(a)</w:t>
      </w:r>
      <w:r w:rsidRPr="002F33AF">
        <w:t xml:space="preserve"> </w:t>
      </w:r>
      <w:r w:rsidRPr="002F33AF">
        <w:rPr>
          <w:rFonts w:ascii="Arial" w:hAnsi="Arial" w:cs="Arial"/>
        </w:rPr>
        <w:t xml:space="preserve">A person trained in a qualified program of emergency services or an entity, who voluntarily and in good faith renders or provides advice, assistance, equipment, or materials at the scene of an actual or threatened accident, emergency, or disaster, and receives no remuneration for rendering or providing the advice,  assistance, equipment, or materials is not liable for any civil damages as the result of any act or omission at the scene in rendering or providing advice, assistance, equipment, or materials: </w:t>
      </w:r>
      <w:r w:rsidRPr="00745AF6">
        <w:rPr>
          <w:rFonts w:ascii="Arial" w:hAnsi="Arial" w:cs="Arial"/>
          <w:i/>
          <w:iCs/>
        </w:rPr>
        <w:t>Provided</w:t>
      </w:r>
      <w:r w:rsidRPr="002F33AF">
        <w:rPr>
          <w:rFonts w:ascii="Arial" w:hAnsi="Arial" w:cs="Arial"/>
          <w:i/>
          <w:iCs/>
        </w:rPr>
        <w:t>,</w:t>
      </w:r>
      <w:r w:rsidRPr="002F33AF">
        <w:rPr>
          <w:rFonts w:ascii="Arial" w:hAnsi="Arial" w:cs="Arial"/>
        </w:rPr>
        <w:t xml:space="preserve"> That the exemption from liability for civil damages of this section shall be extended to any person who receives reimbursement for out-of-pocket expenses incurred in rendering or providing the advice, assistance, equipment, or materials or compensation from his or her regular employer for the time period during which he or she was actually engaged in rendering or providing advice, assistance, equipment, or materials, but is not extended to that person or an entity who by his, or her, or its act or omission caused or contributed to the cause of the actual or threatened accident, emergency, or disaster.</w:t>
      </w:r>
    </w:p>
    <w:p w14:paraId="62437C95" w14:textId="77777777" w:rsidR="002F33AF" w:rsidRPr="002F33AF" w:rsidRDefault="002F33AF" w:rsidP="00745AF6">
      <w:pPr>
        <w:spacing w:after="0" w:line="480" w:lineRule="auto"/>
        <w:ind w:firstLine="720"/>
        <w:jc w:val="both"/>
        <w:rPr>
          <w:rFonts w:ascii="Arial" w:hAnsi="Arial" w:cs="Arial"/>
        </w:rPr>
      </w:pPr>
      <w:r w:rsidRPr="002F33AF">
        <w:rPr>
          <w:rFonts w:ascii="Arial" w:hAnsi="Arial" w:cs="Arial"/>
        </w:rPr>
        <w:t>(b) For purposes of this section, the term "emergency" includes, without limitation, any instance where a person suffers from a medical condition requiring immediate treatment due to natural causes, accident, or crime.</w:t>
      </w:r>
    </w:p>
    <w:p w14:paraId="520F5D7C" w14:textId="77777777" w:rsidR="002F33AF" w:rsidRPr="002F33AF" w:rsidRDefault="002F33AF" w:rsidP="00745AF6">
      <w:pPr>
        <w:spacing w:after="0" w:line="480" w:lineRule="auto"/>
        <w:ind w:firstLine="720"/>
        <w:jc w:val="both"/>
        <w:rPr>
          <w:rFonts w:ascii="Arial" w:hAnsi="Arial" w:cs="Arial"/>
        </w:rPr>
      </w:pPr>
      <w:r w:rsidRPr="002F33AF">
        <w:rPr>
          <w:rFonts w:ascii="Arial" w:hAnsi="Arial" w:cs="Arial"/>
        </w:rPr>
        <w:t xml:space="preserve">(c) For purposes of this section, the term "disaster" has the same meaning as that term is defined in </w:t>
      </w:r>
      <w:bookmarkStart w:id="0" w:name="_Hlk126226352"/>
      <w:r w:rsidRPr="002F33AF">
        <w:rPr>
          <w:rFonts w:ascii="Arial" w:hAnsi="Arial" w:cs="Arial"/>
        </w:rPr>
        <w:t>§</w:t>
      </w:r>
      <w:bookmarkEnd w:id="0"/>
      <w:r w:rsidRPr="002F33AF">
        <w:rPr>
          <w:rFonts w:ascii="Arial" w:hAnsi="Arial" w:cs="Arial"/>
        </w:rPr>
        <w:t>15-5-2 of this code and temporally includes the imminent threat of disaster as well as its occurrence.</w:t>
      </w:r>
    </w:p>
    <w:p w14:paraId="32823377" w14:textId="77777777" w:rsidR="002F33AF" w:rsidRPr="002F33AF" w:rsidRDefault="002F33AF" w:rsidP="00745AF6">
      <w:pPr>
        <w:spacing w:after="0" w:line="480" w:lineRule="auto"/>
        <w:ind w:firstLine="720"/>
        <w:jc w:val="both"/>
        <w:rPr>
          <w:rFonts w:ascii="Arial" w:hAnsi="Arial" w:cs="Arial"/>
        </w:rPr>
        <w:sectPr w:rsidR="002F33AF" w:rsidRPr="002F33AF" w:rsidSect="00E03C8C">
          <w:type w:val="continuous"/>
          <w:pgSz w:w="12240" w:h="15840"/>
          <w:pgMar w:top="1440" w:right="1440" w:bottom="1440" w:left="1440" w:header="720" w:footer="720" w:gutter="0"/>
          <w:lnNumType w:countBy="1" w:restart="newSection"/>
          <w:cols w:space="720"/>
          <w:docGrid w:linePitch="360"/>
        </w:sectPr>
      </w:pPr>
      <w:r w:rsidRPr="002F33AF">
        <w:rPr>
          <w:rFonts w:ascii="Arial" w:hAnsi="Arial" w:cs="Arial"/>
        </w:rPr>
        <w:t>(d) For purposes of this section, the term “emergency services” means any mine rescue response services, hazardous substance response services, chemical substance and materials response services, hazardous waste response services and further has the meaning as the term is defined in §15-5-2 of the code.</w:t>
      </w:r>
    </w:p>
    <w:p w14:paraId="44DB7708" w14:textId="77777777" w:rsidR="00745AF6" w:rsidRDefault="00745AF6" w:rsidP="00745AF6">
      <w:pPr>
        <w:pStyle w:val="Note"/>
        <w:widowControl/>
        <w:rPr>
          <w:color w:val="auto"/>
        </w:rPr>
        <w:sectPr w:rsidR="00745AF6" w:rsidSect="00747827">
          <w:type w:val="continuous"/>
          <w:pgSz w:w="12240" w:h="15840" w:code="1"/>
          <w:pgMar w:top="1440" w:right="1440" w:bottom="1440" w:left="1440" w:header="720" w:footer="720" w:gutter="0"/>
          <w:lnNumType w:countBy="1" w:restart="newSection"/>
          <w:cols w:space="720"/>
          <w:titlePg/>
          <w:docGrid w:linePitch="360"/>
        </w:sectPr>
      </w:pPr>
    </w:p>
    <w:p w14:paraId="00E3B48D" w14:textId="77777777" w:rsidR="00745AF6" w:rsidRPr="00745AF6" w:rsidRDefault="00745AF6" w:rsidP="00745AF6">
      <w:pPr>
        <w:spacing w:after="0" w:line="240" w:lineRule="auto"/>
        <w:ind w:left="720" w:right="720" w:firstLine="360"/>
        <w:rPr>
          <w:rFonts w:ascii="Arial" w:hAnsi="Arial" w:cs="Arial"/>
          <w:color w:val="000000" w:themeColor="text1"/>
        </w:rPr>
      </w:pPr>
      <w:r w:rsidRPr="00745AF6">
        <w:rPr>
          <w:rFonts w:ascii="Arial" w:hAnsi="Arial" w:cs="Arial"/>
          <w:color w:val="000000" w:themeColor="text1"/>
        </w:rPr>
        <w:t>The Clerk of the House of Delegates and the Clerk of the Senate hereby certify that the foregoing bill is correctly enrolled.</w:t>
      </w:r>
    </w:p>
    <w:p w14:paraId="3A923F5E" w14:textId="77777777" w:rsidR="00745AF6" w:rsidRPr="00745AF6" w:rsidRDefault="00745AF6" w:rsidP="00745AF6">
      <w:pPr>
        <w:spacing w:after="0" w:line="240" w:lineRule="auto"/>
        <w:ind w:left="720" w:right="720"/>
        <w:rPr>
          <w:rFonts w:ascii="Arial" w:hAnsi="Arial" w:cs="Arial"/>
          <w:color w:val="000000" w:themeColor="text1"/>
        </w:rPr>
      </w:pPr>
    </w:p>
    <w:p w14:paraId="1795D131" w14:textId="77777777" w:rsidR="00745AF6" w:rsidRPr="00745AF6" w:rsidRDefault="00745AF6" w:rsidP="00745AF6">
      <w:pPr>
        <w:spacing w:after="0" w:line="240" w:lineRule="auto"/>
        <w:ind w:left="720" w:right="720"/>
        <w:rPr>
          <w:rFonts w:ascii="Arial" w:hAnsi="Arial" w:cs="Arial"/>
          <w:color w:val="000000" w:themeColor="text1"/>
        </w:rPr>
      </w:pPr>
    </w:p>
    <w:p w14:paraId="69871426" w14:textId="77777777" w:rsidR="00745AF6" w:rsidRPr="00745AF6" w:rsidRDefault="00745AF6" w:rsidP="00745AF6">
      <w:pPr>
        <w:autoSpaceDE w:val="0"/>
        <w:autoSpaceDN w:val="0"/>
        <w:adjustRightInd w:val="0"/>
        <w:spacing w:after="0" w:line="240" w:lineRule="auto"/>
        <w:ind w:left="720" w:right="720"/>
        <w:rPr>
          <w:rFonts w:ascii="Arial" w:hAnsi="Arial" w:cs="Arial"/>
          <w:color w:val="000000" w:themeColor="text1"/>
        </w:rPr>
      </w:pPr>
      <w:r w:rsidRPr="00745AF6">
        <w:rPr>
          <w:rFonts w:ascii="Arial" w:hAnsi="Arial" w:cs="Arial"/>
          <w:color w:val="000000" w:themeColor="text1"/>
        </w:rPr>
        <w:t>...............................................................</w:t>
      </w:r>
    </w:p>
    <w:p w14:paraId="7E1CDD5A" w14:textId="77777777" w:rsidR="00745AF6" w:rsidRPr="00745AF6" w:rsidRDefault="00745AF6" w:rsidP="00745AF6">
      <w:pPr>
        <w:tabs>
          <w:tab w:val="center" w:pos="2610"/>
        </w:tabs>
        <w:autoSpaceDE w:val="0"/>
        <w:autoSpaceDN w:val="0"/>
        <w:adjustRightInd w:val="0"/>
        <w:spacing w:after="0" w:line="240" w:lineRule="auto"/>
        <w:ind w:left="720" w:right="720"/>
        <w:rPr>
          <w:rFonts w:ascii="Arial" w:hAnsi="Arial" w:cs="Arial"/>
          <w:color w:val="000000" w:themeColor="text1"/>
        </w:rPr>
      </w:pPr>
      <w:r w:rsidRPr="00745AF6">
        <w:rPr>
          <w:rFonts w:ascii="Arial" w:hAnsi="Arial" w:cs="Arial"/>
          <w:color w:val="000000" w:themeColor="text1"/>
        </w:rPr>
        <w:tab/>
      </w:r>
      <w:r w:rsidRPr="00745AF6">
        <w:rPr>
          <w:rFonts w:ascii="Arial" w:hAnsi="Arial" w:cs="Arial"/>
          <w:i/>
          <w:iCs/>
          <w:color w:val="000000" w:themeColor="text1"/>
        </w:rPr>
        <w:t>Clerk of the House of Delegates</w:t>
      </w:r>
    </w:p>
    <w:p w14:paraId="3464C6F3" w14:textId="77777777" w:rsidR="00745AF6" w:rsidRPr="00745AF6" w:rsidRDefault="00745AF6" w:rsidP="00745AF6">
      <w:pPr>
        <w:autoSpaceDE w:val="0"/>
        <w:autoSpaceDN w:val="0"/>
        <w:adjustRightInd w:val="0"/>
        <w:spacing w:after="0" w:line="240" w:lineRule="auto"/>
        <w:ind w:left="720" w:right="720"/>
        <w:rPr>
          <w:rFonts w:ascii="Arial" w:hAnsi="Arial" w:cs="Arial"/>
          <w:color w:val="000000" w:themeColor="text1"/>
        </w:rPr>
      </w:pPr>
    </w:p>
    <w:p w14:paraId="1931187E" w14:textId="77777777" w:rsidR="00745AF6" w:rsidRPr="00745AF6" w:rsidRDefault="00745AF6" w:rsidP="00745AF6">
      <w:pPr>
        <w:autoSpaceDE w:val="0"/>
        <w:autoSpaceDN w:val="0"/>
        <w:adjustRightInd w:val="0"/>
        <w:spacing w:after="0" w:line="240" w:lineRule="auto"/>
        <w:ind w:left="720" w:right="720"/>
        <w:rPr>
          <w:rFonts w:ascii="Arial" w:hAnsi="Arial" w:cs="Arial"/>
          <w:color w:val="000000" w:themeColor="text1"/>
        </w:rPr>
      </w:pPr>
    </w:p>
    <w:p w14:paraId="0B8566CE" w14:textId="77777777" w:rsidR="00745AF6" w:rsidRPr="00745AF6" w:rsidRDefault="00745AF6" w:rsidP="00745AF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745AF6">
        <w:rPr>
          <w:rFonts w:ascii="Arial" w:hAnsi="Arial" w:cs="Arial"/>
          <w:color w:val="000000" w:themeColor="text1"/>
        </w:rPr>
        <w:tab/>
      </w:r>
      <w:r w:rsidRPr="00745AF6">
        <w:rPr>
          <w:rFonts w:ascii="Arial" w:hAnsi="Arial" w:cs="Arial"/>
          <w:color w:val="000000" w:themeColor="text1"/>
        </w:rPr>
        <w:tab/>
        <w:t>...............................................................</w:t>
      </w:r>
    </w:p>
    <w:p w14:paraId="17C595D3" w14:textId="77777777" w:rsidR="00745AF6" w:rsidRPr="00745AF6" w:rsidRDefault="00745AF6" w:rsidP="00745AF6">
      <w:pPr>
        <w:tabs>
          <w:tab w:val="center" w:pos="3870"/>
        </w:tabs>
        <w:autoSpaceDE w:val="0"/>
        <w:autoSpaceDN w:val="0"/>
        <w:adjustRightInd w:val="0"/>
        <w:spacing w:after="0" w:line="240" w:lineRule="auto"/>
        <w:ind w:left="720" w:right="720"/>
        <w:rPr>
          <w:rFonts w:ascii="Arial" w:hAnsi="Arial" w:cs="Arial"/>
          <w:color w:val="000000" w:themeColor="text1"/>
        </w:rPr>
      </w:pPr>
      <w:r w:rsidRPr="00745AF6">
        <w:rPr>
          <w:rFonts w:ascii="Arial" w:hAnsi="Arial" w:cs="Arial"/>
          <w:color w:val="000000" w:themeColor="text1"/>
        </w:rPr>
        <w:tab/>
      </w:r>
      <w:r w:rsidRPr="00745AF6">
        <w:rPr>
          <w:rFonts w:ascii="Arial" w:hAnsi="Arial" w:cs="Arial"/>
          <w:i/>
          <w:iCs/>
          <w:color w:val="000000" w:themeColor="text1"/>
        </w:rPr>
        <w:t>Clerk of the Senate</w:t>
      </w:r>
    </w:p>
    <w:p w14:paraId="121180D8" w14:textId="77777777" w:rsidR="00745AF6" w:rsidRPr="00745AF6" w:rsidRDefault="00745AF6" w:rsidP="00745AF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745AF6">
        <w:rPr>
          <w:rFonts w:ascii="Arial" w:hAnsi="Arial" w:cs="Arial"/>
          <w:i/>
          <w:iCs/>
          <w:color w:val="000000" w:themeColor="text1"/>
        </w:rPr>
        <w:tab/>
      </w:r>
      <w:r w:rsidRPr="00745AF6">
        <w:rPr>
          <w:rFonts w:ascii="Arial" w:hAnsi="Arial" w:cs="Arial"/>
          <w:i/>
          <w:iCs/>
          <w:color w:val="000000" w:themeColor="text1"/>
        </w:rPr>
        <w:tab/>
      </w:r>
      <w:r w:rsidRPr="00745AF6">
        <w:rPr>
          <w:rFonts w:ascii="Arial" w:hAnsi="Arial" w:cs="Arial"/>
          <w:i/>
          <w:iCs/>
          <w:color w:val="000000" w:themeColor="text1"/>
        </w:rPr>
        <w:tab/>
      </w:r>
      <w:r w:rsidRPr="00745AF6">
        <w:rPr>
          <w:rFonts w:ascii="Arial" w:hAnsi="Arial" w:cs="Arial"/>
          <w:i/>
          <w:iCs/>
          <w:color w:val="000000" w:themeColor="text1"/>
        </w:rPr>
        <w:tab/>
        <w:t xml:space="preserve">                </w:t>
      </w:r>
    </w:p>
    <w:p w14:paraId="448892FE" w14:textId="77777777" w:rsidR="00745AF6" w:rsidRPr="00745AF6" w:rsidRDefault="00745AF6" w:rsidP="00745A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467C00C6" w14:textId="77777777" w:rsidR="00745AF6" w:rsidRPr="00745AF6" w:rsidRDefault="00745AF6" w:rsidP="00745A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E36985A" w14:textId="77777777" w:rsidR="00745AF6" w:rsidRPr="00745AF6" w:rsidRDefault="00745AF6" w:rsidP="00745A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745AF6">
        <w:rPr>
          <w:rFonts w:ascii="Arial" w:hAnsi="Arial" w:cs="Arial"/>
          <w:color w:val="000000" w:themeColor="text1"/>
        </w:rPr>
        <w:t>Originated in the House of Delegates.</w:t>
      </w:r>
    </w:p>
    <w:p w14:paraId="2F7F882B" w14:textId="77777777" w:rsidR="00745AF6" w:rsidRPr="00745AF6" w:rsidRDefault="00745AF6" w:rsidP="00745A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4A979A6F" w14:textId="1D5DF3D4" w:rsidR="00745AF6" w:rsidRPr="00745AF6" w:rsidRDefault="00745AF6" w:rsidP="00745AF6">
      <w:pPr>
        <w:autoSpaceDE w:val="0"/>
        <w:autoSpaceDN w:val="0"/>
        <w:adjustRightInd w:val="0"/>
        <w:spacing w:after="0" w:line="240" w:lineRule="auto"/>
        <w:ind w:left="720" w:right="720"/>
        <w:rPr>
          <w:rFonts w:ascii="Arial" w:hAnsi="Arial" w:cs="Arial"/>
          <w:color w:val="000000" w:themeColor="text1"/>
        </w:rPr>
      </w:pPr>
      <w:r w:rsidRPr="00745AF6">
        <w:rPr>
          <w:rFonts w:ascii="Arial" w:hAnsi="Arial" w:cs="Arial"/>
          <w:color w:val="000000" w:themeColor="text1"/>
        </w:rPr>
        <w:t xml:space="preserve">In effect </w:t>
      </w:r>
      <w:r>
        <w:rPr>
          <w:rFonts w:ascii="Arial" w:hAnsi="Arial" w:cs="Arial"/>
          <w:color w:val="000000" w:themeColor="text1"/>
        </w:rPr>
        <w:t xml:space="preserve">ninety days </w:t>
      </w:r>
      <w:r w:rsidRPr="00745AF6">
        <w:rPr>
          <w:rFonts w:ascii="Arial" w:hAnsi="Arial" w:cs="Arial"/>
          <w:color w:val="000000" w:themeColor="text1"/>
        </w:rPr>
        <w:t>from passage.</w:t>
      </w:r>
    </w:p>
    <w:p w14:paraId="350C72BC" w14:textId="77777777" w:rsidR="00745AF6" w:rsidRPr="00745AF6" w:rsidRDefault="00745AF6" w:rsidP="00745A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99A6B0B" w14:textId="77777777" w:rsidR="00745AF6" w:rsidRPr="00745AF6" w:rsidRDefault="00745AF6" w:rsidP="00745A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409492E" w14:textId="77777777" w:rsidR="00745AF6" w:rsidRPr="00745AF6" w:rsidRDefault="00745AF6" w:rsidP="00745A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3494ECB" w14:textId="77777777" w:rsidR="00745AF6" w:rsidRPr="00745AF6" w:rsidRDefault="00745AF6" w:rsidP="00745A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4E607692" w14:textId="77777777" w:rsidR="00745AF6" w:rsidRPr="00745AF6" w:rsidRDefault="00745AF6" w:rsidP="00745A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745AF6">
        <w:rPr>
          <w:rFonts w:ascii="Arial" w:hAnsi="Arial" w:cs="Arial"/>
          <w:color w:val="000000" w:themeColor="text1"/>
        </w:rPr>
        <w:tab/>
      </w:r>
      <w:r w:rsidRPr="00745AF6">
        <w:rPr>
          <w:rFonts w:ascii="Arial" w:hAnsi="Arial" w:cs="Arial"/>
          <w:color w:val="000000" w:themeColor="text1"/>
        </w:rPr>
        <w:tab/>
      </w:r>
      <w:r w:rsidRPr="00745AF6">
        <w:rPr>
          <w:rFonts w:ascii="Arial" w:hAnsi="Arial" w:cs="Arial"/>
          <w:color w:val="000000" w:themeColor="text1"/>
        </w:rPr>
        <w:tab/>
      </w:r>
      <w:r w:rsidRPr="00745AF6">
        <w:rPr>
          <w:rFonts w:ascii="Arial" w:hAnsi="Arial" w:cs="Arial"/>
          <w:color w:val="000000" w:themeColor="text1"/>
        </w:rPr>
        <w:tab/>
        <w:t>...............................................................</w:t>
      </w:r>
    </w:p>
    <w:p w14:paraId="65B19B0D" w14:textId="77777777" w:rsidR="00745AF6" w:rsidRPr="00745AF6" w:rsidRDefault="00745AF6" w:rsidP="00745AF6">
      <w:pPr>
        <w:tabs>
          <w:tab w:val="center" w:pos="4770"/>
        </w:tabs>
        <w:autoSpaceDE w:val="0"/>
        <w:autoSpaceDN w:val="0"/>
        <w:adjustRightInd w:val="0"/>
        <w:spacing w:after="0" w:line="240" w:lineRule="auto"/>
        <w:ind w:right="720"/>
        <w:rPr>
          <w:rFonts w:ascii="Arial" w:hAnsi="Arial" w:cs="Arial"/>
          <w:color w:val="000000" w:themeColor="text1"/>
        </w:rPr>
      </w:pPr>
      <w:r w:rsidRPr="00745AF6">
        <w:rPr>
          <w:rFonts w:ascii="Arial" w:hAnsi="Arial" w:cs="Arial"/>
          <w:color w:val="000000" w:themeColor="text1"/>
        </w:rPr>
        <w:tab/>
      </w:r>
      <w:r w:rsidRPr="00745AF6">
        <w:rPr>
          <w:rFonts w:ascii="Arial" w:hAnsi="Arial" w:cs="Arial"/>
          <w:i/>
          <w:iCs/>
          <w:color w:val="000000" w:themeColor="text1"/>
        </w:rPr>
        <w:t>Speaker of the House of Delegates</w:t>
      </w:r>
    </w:p>
    <w:p w14:paraId="69961DA8" w14:textId="77777777" w:rsidR="00745AF6" w:rsidRPr="00745AF6" w:rsidRDefault="00745AF6" w:rsidP="00745A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EFCB15D" w14:textId="77777777" w:rsidR="00745AF6" w:rsidRPr="00745AF6" w:rsidRDefault="00745AF6" w:rsidP="00745A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F2D15DF" w14:textId="77777777" w:rsidR="00745AF6" w:rsidRPr="00745AF6" w:rsidRDefault="00745AF6" w:rsidP="00745A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745AF6">
        <w:rPr>
          <w:rFonts w:ascii="Arial" w:hAnsi="Arial" w:cs="Arial"/>
          <w:color w:val="000000" w:themeColor="text1"/>
        </w:rPr>
        <w:tab/>
      </w:r>
      <w:r w:rsidRPr="00745AF6">
        <w:rPr>
          <w:rFonts w:ascii="Arial" w:hAnsi="Arial" w:cs="Arial"/>
          <w:color w:val="000000" w:themeColor="text1"/>
        </w:rPr>
        <w:tab/>
      </w:r>
      <w:r w:rsidRPr="00745AF6">
        <w:rPr>
          <w:rFonts w:ascii="Arial" w:hAnsi="Arial" w:cs="Arial"/>
          <w:color w:val="000000" w:themeColor="text1"/>
        </w:rPr>
        <w:tab/>
      </w:r>
      <w:r w:rsidRPr="00745AF6">
        <w:rPr>
          <w:rFonts w:ascii="Arial" w:hAnsi="Arial" w:cs="Arial"/>
          <w:color w:val="000000" w:themeColor="text1"/>
        </w:rPr>
        <w:tab/>
      </w:r>
      <w:r w:rsidRPr="00745AF6">
        <w:rPr>
          <w:rFonts w:ascii="Arial" w:hAnsi="Arial" w:cs="Arial"/>
          <w:color w:val="000000" w:themeColor="text1"/>
        </w:rPr>
        <w:tab/>
      </w:r>
      <w:r w:rsidRPr="00745AF6">
        <w:rPr>
          <w:rFonts w:ascii="Arial" w:hAnsi="Arial" w:cs="Arial"/>
          <w:color w:val="000000" w:themeColor="text1"/>
        </w:rPr>
        <w:tab/>
        <w:t>...............................................................</w:t>
      </w:r>
    </w:p>
    <w:p w14:paraId="7FAD0B16" w14:textId="77777777" w:rsidR="00745AF6" w:rsidRPr="00745AF6" w:rsidRDefault="00745AF6" w:rsidP="00745AF6">
      <w:pPr>
        <w:tabs>
          <w:tab w:val="center" w:pos="6210"/>
        </w:tabs>
        <w:autoSpaceDE w:val="0"/>
        <w:autoSpaceDN w:val="0"/>
        <w:adjustRightInd w:val="0"/>
        <w:spacing w:after="0" w:line="240" w:lineRule="auto"/>
        <w:ind w:right="720"/>
        <w:rPr>
          <w:rFonts w:ascii="Arial" w:hAnsi="Arial" w:cs="Arial"/>
          <w:color w:val="000000" w:themeColor="text1"/>
        </w:rPr>
      </w:pPr>
      <w:r w:rsidRPr="00745AF6">
        <w:rPr>
          <w:rFonts w:ascii="Arial" w:hAnsi="Arial" w:cs="Arial"/>
          <w:color w:val="000000" w:themeColor="text1"/>
        </w:rPr>
        <w:tab/>
      </w:r>
      <w:r w:rsidRPr="00745AF6">
        <w:rPr>
          <w:rFonts w:ascii="Arial" w:hAnsi="Arial" w:cs="Arial"/>
          <w:i/>
          <w:iCs/>
          <w:color w:val="000000" w:themeColor="text1"/>
        </w:rPr>
        <w:t>President of the Senate</w:t>
      </w:r>
    </w:p>
    <w:p w14:paraId="2C8F4D98" w14:textId="77777777" w:rsidR="00745AF6" w:rsidRPr="00745AF6" w:rsidRDefault="00745AF6" w:rsidP="00745A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0A08AC7" w14:textId="77777777" w:rsidR="00745AF6" w:rsidRPr="00745AF6" w:rsidRDefault="00745AF6" w:rsidP="00745A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9F89D80" w14:textId="77777777" w:rsidR="00745AF6" w:rsidRPr="00745AF6" w:rsidRDefault="00745AF6" w:rsidP="00745AF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rPr>
      </w:pPr>
      <w:r w:rsidRPr="00745AF6">
        <w:rPr>
          <w:rFonts w:ascii="Arial" w:hAnsi="Arial" w:cs="Arial"/>
          <w:color w:val="000000" w:themeColor="text1"/>
        </w:rPr>
        <w:t>__________</w:t>
      </w:r>
    </w:p>
    <w:p w14:paraId="51BF33F5" w14:textId="77777777" w:rsidR="00745AF6" w:rsidRPr="00745AF6" w:rsidRDefault="00745AF6" w:rsidP="00745AF6">
      <w:pPr>
        <w:autoSpaceDE w:val="0"/>
        <w:autoSpaceDN w:val="0"/>
        <w:adjustRightInd w:val="0"/>
        <w:spacing w:after="0" w:line="240" w:lineRule="auto"/>
        <w:ind w:right="720"/>
        <w:jc w:val="both"/>
        <w:rPr>
          <w:rFonts w:ascii="Arial" w:hAnsi="Arial" w:cs="Arial"/>
          <w:color w:val="000000" w:themeColor="text1"/>
        </w:rPr>
      </w:pPr>
    </w:p>
    <w:p w14:paraId="2F390C9B" w14:textId="77777777" w:rsidR="00745AF6" w:rsidRPr="00745AF6" w:rsidRDefault="00745AF6" w:rsidP="00745AF6">
      <w:pPr>
        <w:autoSpaceDE w:val="0"/>
        <w:autoSpaceDN w:val="0"/>
        <w:adjustRightInd w:val="0"/>
        <w:spacing w:after="0" w:line="240" w:lineRule="auto"/>
        <w:ind w:right="720"/>
        <w:jc w:val="both"/>
        <w:rPr>
          <w:rFonts w:ascii="Arial" w:hAnsi="Arial" w:cs="Arial"/>
          <w:color w:val="000000" w:themeColor="text1"/>
        </w:rPr>
      </w:pPr>
    </w:p>
    <w:p w14:paraId="3AA55E8A" w14:textId="77777777" w:rsidR="00745AF6" w:rsidRPr="00745AF6" w:rsidRDefault="00745AF6" w:rsidP="00745AF6">
      <w:pPr>
        <w:autoSpaceDE w:val="0"/>
        <w:autoSpaceDN w:val="0"/>
        <w:adjustRightInd w:val="0"/>
        <w:spacing w:after="0" w:line="240" w:lineRule="auto"/>
        <w:ind w:left="720" w:right="720"/>
        <w:jc w:val="both"/>
        <w:rPr>
          <w:rFonts w:ascii="Arial" w:hAnsi="Arial" w:cs="Arial"/>
          <w:color w:val="000000" w:themeColor="text1"/>
        </w:rPr>
      </w:pPr>
    </w:p>
    <w:p w14:paraId="7528B1DD" w14:textId="77777777" w:rsidR="00745AF6" w:rsidRPr="00745AF6" w:rsidRDefault="00745AF6" w:rsidP="00745AF6">
      <w:pPr>
        <w:tabs>
          <w:tab w:val="left" w:pos="1080"/>
        </w:tabs>
        <w:autoSpaceDE w:val="0"/>
        <w:autoSpaceDN w:val="0"/>
        <w:adjustRightInd w:val="0"/>
        <w:spacing w:after="0" w:line="240" w:lineRule="auto"/>
        <w:ind w:left="720" w:right="720"/>
        <w:jc w:val="both"/>
        <w:rPr>
          <w:rFonts w:ascii="Arial" w:hAnsi="Arial" w:cs="Arial"/>
          <w:color w:val="000000" w:themeColor="text1"/>
        </w:rPr>
      </w:pPr>
      <w:r w:rsidRPr="00745AF6">
        <w:rPr>
          <w:rFonts w:ascii="Arial" w:hAnsi="Arial" w:cs="Arial"/>
          <w:color w:val="000000" w:themeColor="text1"/>
        </w:rPr>
        <w:tab/>
        <w:t>The within is ................................................ this the...........................................</w:t>
      </w:r>
    </w:p>
    <w:p w14:paraId="353C7468" w14:textId="77777777" w:rsidR="00745AF6" w:rsidRPr="00745AF6" w:rsidRDefault="00745AF6" w:rsidP="00745AF6">
      <w:pPr>
        <w:tabs>
          <w:tab w:val="left" w:pos="1080"/>
        </w:tabs>
        <w:autoSpaceDE w:val="0"/>
        <w:autoSpaceDN w:val="0"/>
        <w:adjustRightInd w:val="0"/>
        <w:spacing w:after="0" w:line="240" w:lineRule="auto"/>
        <w:ind w:left="720" w:right="720"/>
        <w:jc w:val="both"/>
        <w:rPr>
          <w:rFonts w:ascii="Arial" w:hAnsi="Arial" w:cs="Arial"/>
          <w:color w:val="000000" w:themeColor="text1"/>
        </w:rPr>
      </w:pPr>
    </w:p>
    <w:p w14:paraId="6B4A7CD7" w14:textId="77777777" w:rsidR="00745AF6" w:rsidRPr="00745AF6" w:rsidRDefault="00745AF6" w:rsidP="00745AF6">
      <w:pPr>
        <w:autoSpaceDE w:val="0"/>
        <w:autoSpaceDN w:val="0"/>
        <w:adjustRightInd w:val="0"/>
        <w:spacing w:after="0" w:line="240" w:lineRule="auto"/>
        <w:ind w:left="720" w:right="720"/>
        <w:jc w:val="both"/>
        <w:rPr>
          <w:rFonts w:ascii="Arial" w:hAnsi="Arial" w:cs="Arial"/>
          <w:color w:val="000000" w:themeColor="text1"/>
        </w:rPr>
      </w:pPr>
      <w:r w:rsidRPr="00745AF6">
        <w:rPr>
          <w:rFonts w:ascii="Arial" w:hAnsi="Arial" w:cs="Arial"/>
          <w:color w:val="000000" w:themeColor="text1"/>
        </w:rPr>
        <w:t>Day of ..........................................................................................................., 2023.</w:t>
      </w:r>
    </w:p>
    <w:p w14:paraId="23A433C0" w14:textId="77777777" w:rsidR="00745AF6" w:rsidRPr="00745AF6" w:rsidRDefault="00745AF6" w:rsidP="00745AF6">
      <w:pPr>
        <w:autoSpaceDE w:val="0"/>
        <w:autoSpaceDN w:val="0"/>
        <w:adjustRightInd w:val="0"/>
        <w:spacing w:after="0" w:line="240" w:lineRule="auto"/>
        <w:ind w:left="720" w:right="720"/>
        <w:jc w:val="both"/>
        <w:rPr>
          <w:rFonts w:ascii="Arial" w:hAnsi="Arial" w:cs="Arial"/>
          <w:color w:val="000000" w:themeColor="text1"/>
        </w:rPr>
      </w:pPr>
    </w:p>
    <w:p w14:paraId="6D621919" w14:textId="77777777" w:rsidR="00745AF6" w:rsidRPr="00745AF6" w:rsidRDefault="00745AF6" w:rsidP="00745AF6">
      <w:pPr>
        <w:autoSpaceDE w:val="0"/>
        <w:autoSpaceDN w:val="0"/>
        <w:adjustRightInd w:val="0"/>
        <w:spacing w:after="0" w:line="240" w:lineRule="auto"/>
        <w:ind w:left="720" w:right="720"/>
        <w:jc w:val="both"/>
        <w:rPr>
          <w:rFonts w:ascii="Arial" w:hAnsi="Arial" w:cs="Arial"/>
          <w:color w:val="000000" w:themeColor="text1"/>
        </w:rPr>
      </w:pPr>
    </w:p>
    <w:p w14:paraId="6769D7CE" w14:textId="77777777" w:rsidR="00745AF6" w:rsidRPr="00745AF6" w:rsidRDefault="00745AF6" w:rsidP="00745AF6">
      <w:pPr>
        <w:widowControl w:val="0"/>
        <w:spacing w:after="0" w:line="240" w:lineRule="auto"/>
        <w:ind w:left="720" w:right="720"/>
        <w:jc w:val="right"/>
        <w:rPr>
          <w:rFonts w:ascii="Arial" w:hAnsi="Arial" w:cs="Arial"/>
          <w:color w:val="000000" w:themeColor="text1"/>
        </w:rPr>
      </w:pPr>
      <w:r w:rsidRPr="00745AF6">
        <w:rPr>
          <w:rFonts w:ascii="Arial" w:hAnsi="Arial" w:cs="Arial"/>
          <w:color w:val="000000" w:themeColor="text1"/>
        </w:rPr>
        <w:tab/>
      </w:r>
      <w:r w:rsidRPr="00745AF6">
        <w:rPr>
          <w:rFonts w:ascii="Arial" w:hAnsi="Arial" w:cs="Arial"/>
          <w:color w:val="000000" w:themeColor="text1"/>
        </w:rPr>
        <w:tab/>
      </w:r>
      <w:r w:rsidRPr="00745AF6">
        <w:rPr>
          <w:rFonts w:ascii="Arial" w:hAnsi="Arial" w:cs="Arial"/>
          <w:color w:val="000000" w:themeColor="text1"/>
        </w:rPr>
        <w:tab/>
      </w:r>
      <w:r w:rsidRPr="00745AF6">
        <w:rPr>
          <w:rFonts w:ascii="Arial" w:hAnsi="Arial" w:cs="Arial"/>
          <w:color w:val="000000" w:themeColor="text1"/>
        </w:rPr>
        <w:tab/>
        <w:t>.............................................................</w:t>
      </w:r>
    </w:p>
    <w:p w14:paraId="6288E043" w14:textId="77777777" w:rsidR="00745AF6" w:rsidRPr="00745AF6" w:rsidRDefault="00745AF6" w:rsidP="00745AF6">
      <w:pPr>
        <w:spacing w:after="0" w:line="456" w:lineRule="auto"/>
        <w:ind w:firstLine="720"/>
        <w:jc w:val="both"/>
        <w:rPr>
          <w:rFonts w:ascii="Arial" w:eastAsia="Calibri" w:hAnsi="Arial"/>
          <w:color w:val="000000"/>
        </w:rPr>
      </w:pPr>
      <w:r w:rsidRPr="00745AF6">
        <w:rPr>
          <w:rFonts w:ascii="Arial" w:hAnsi="Arial" w:cs="Arial"/>
          <w:i/>
          <w:iCs/>
          <w:color w:val="000000" w:themeColor="text1"/>
        </w:rPr>
        <w:tab/>
      </w:r>
      <w:r w:rsidRPr="00745AF6">
        <w:rPr>
          <w:rFonts w:ascii="Arial" w:hAnsi="Arial" w:cs="Arial"/>
          <w:i/>
          <w:iCs/>
          <w:color w:val="000000" w:themeColor="text1"/>
        </w:rPr>
        <w:tab/>
      </w:r>
      <w:r w:rsidRPr="00745AF6">
        <w:rPr>
          <w:rFonts w:ascii="Arial" w:hAnsi="Arial" w:cs="Arial"/>
          <w:i/>
          <w:iCs/>
          <w:color w:val="000000" w:themeColor="text1"/>
        </w:rPr>
        <w:tab/>
      </w:r>
      <w:r w:rsidRPr="00745AF6">
        <w:rPr>
          <w:rFonts w:ascii="Arial" w:hAnsi="Arial" w:cs="Arial"/>
          <w:i/>
          <w:iCs/>
          <w:color w:val="000000" w:themeColor="text1"/>
        </w:rPr>
        <w:tab/>
      </w:r>
      <w:r w:rsidRPr="00745AF6">
        <w:rPr>
          <w:rFonts w:ascii="Arial" w:hAnsi="Arial" w:cs="Arial"/>
          <w:i/>
          <w:iCs/>
          <w:color w:val="000000" w:themeColor="text1"/>
        </w:rPr>
        <w:tab/>
      </w:r>
      <w:r w:rsidRPr="00745AF6">
        <w:rPr>
          <w:rFonts w:ascii="Arial" w:hAnsi="Arial" w:cs="Arial"/>
          <w:i/>
          <w:iCs/>
          <w:color w:val="000000" w:themeColor="text1"/>
        </w:rPr>
        <w:tab/>
      </w:r>
      <w:r w:rsidRPr="00745AF6">
        <w:rPr>
          <w:rFonts w:ascii="Arial" w:hAnsi="Arial" w:cs="Arial"/>
          <w:i/>
          <w:iCs/>
          <w:color w:val="000000" w:themeColor="text1"/>
        </w:rPr>
        <w:tab/>
      </w:r>
      <w:r w:rsidRPr="00745AF6">
        <w:rPr>
          <w:rFonts w:ascii="Arial" w:hAnsi="Arial" w:cs="Arial"/>
          <w:i/>
          <w:iCs/>
          <w:color w:val="000000" w:themeColor="text1"/>
        </w:rPr>
        <w:tab/>
        <w:t>Governor</w:t>
      </w:r>
    </w:p>
    <w:p w14:paraId="75F11B1B" w14:textId="77777777" w:rsidR="00747827" w:rsidRPr="002F33AF" w:rsidRDefault="00747827" w:rsidP="00745AF6">
      <w:pPr>
        <w:pStyle w:val="Note"/>
        <w:widowControl/>
        <w:rPr>
          <w:color w:val="auto"/>
        </w:rPr>
      </w:pPr>
    </w:p>
    <w:p w14:paraId="7E37E3A6" w14:textId="0D9ED557" w:rsidR="00E831B3" w:rsidRPr="002F33AF" w:rsidRDefault="002F33AF" w:rsidP="00745AF6">
      <w:pPr>
        <w:pStyle w:val="Note"/>
        <w:widowControl/>
      </w:pPr>
      <w:r w:rsidRPr="002F33AF">
        <w:rPr>
          <w:color w:val="auto"/>
        </w:rPr>
        <w:t xml:space="preserve"> </w:t>
      </w:r>
    </w:p>
    <w:sectPr w:rsidR="00E831B3" w:rsidRPr="002F33AF" w:rsidSect="00745AF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56D46" w14:textId="77777777" w:rsidR="00ED56BE" w:rsidRPr="00B844FE" w:rsidRDefault="00ED56BE" w:rsidP="00B844FE">
      <w:r>
        <w:separator/>
      </w:r>
    </w:p>
  </w:endnote>
  <w:endnote w:type="continuationSeparator" w:id="0">
    <w:p w14:paraId="762F865F" w14:textId="77777777" w:rsidR="00ED56BE" w:rsidRPr="00B844FE" w:rsidRDefault="00ED56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6C49" w14:textId="77777777" w:rsidR="00747827" w:rsidRDefault="00747827" w:rsidP="007478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B8FD11" w14:textId="77777777" w:rsidR="00747827" w:rsidRPr="00747827" w:rsidRDefault="00747827" w:rsidP="00747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2CD0" w14:textId="77777777" w:rsidR="00747827" w:rsidRDefault="00747827" w:rsidP="007478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4A521FF" w14:textId="77777777" w:rsidR="00747827" w:rsidRPr="00747827" w:rsidRDefault="00747827" w:rsidP="007478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E627" w14:textId="77777777" w:rsidR="002F33AF" w:rsidRDefault="002F33AF" w:rsidP="00E03C8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8D5669" w14:textId="77777777" w:rsidR="002F33AF" w:rsidRDefault="002F33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F5C2" w14:textId="77777777" w:rsidR="002F33AF" w:rsidRDefault="002F33AF" w:rsidP="00372F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B8B844" w14:textId="77777777" w:rsidR="002F33AF" w:rsidRDefault="002F33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0395" w14:textId="77777777" w:rsidR="002F33AF" w:rsidRDefault="002F33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97CD" w14:textId="77777777" w:rsidR="002F33AF" w:rsidRDefault="002F33AF" w:rsidP="00E03C8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7D667E" w14:textId="77777777" w:rsidR="002F33AF" w:rsidRDefault="002F3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79D6" w14:textId="77777777" w:rsidR="00ED56BE" w:rsidRPr="00B844FE" w:rsidRDefault="00ED56BE" w:rsidP="00B844FE">
      <w:r>
        <w:separator/>
      </w:r>
    </w:p>
  </w:footnote>
  <w:footnote w:type="continuationSeparator" w:id="0">
    <w:p w14:paraId="4BCFA8EC" w14:textId="77777777" w:rsidR="00ED56BE" w:rsidRPr="00B844FE" w:rsidRDefault="00ED56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04E3" w14:textId="77777777" w:rsidR="00747827" w:rsidRPr="00747827" w:rsidRDefault="00747827" w:rsidP="00747827">
    <w:pPr>
      <w:pStyle w:val="Header"/>
    </w:pPr>
    <w:r>
      <w:t>CS for HB 2605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85F3" w14:textId="77777777" w:rsidR="00747827" w:rsidRPr="00747827" w:rsidRDefault="00747827" w:rsidP="00747827">
    <w:pPr>
      <w:pStyle w:val="Header"/>
    </w:pPr>
    <w:r>
      <w:t>CS for HB 2605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2097" w14:textId="541744CB" w:rsidR="00157D9A" w:rsidRPr="00747827" w:rsidRDefault="00745AF6" w:rsidP="00747827">
    <w:pPr>
      <w:pStyle w:val="Header"/>
    </w:pPr>
    <w:r>
      <w:t xml:space="preserve">Enr </w:t>
    </w:r>
    <w:r w:rsidR="00157D9A">
      <w:t>CS for HB 2605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A140" w14:textId="77777777" w:rsidR="002F33AF" w:rsidRDefault="002F33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A45F" w14:textId="6F5F0667" w:rsidR="002F33AF" w:rsidRPr="008E020A" w:rsidRDefault="00745AF6" w:rsidP="008E020A">
    <w:pPr>
      <w:pStyle w:val="Header"/>
    </w:pPr>
    <w:r>
      <w:t>Enr CS for HB 2605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D3E2" w14:textId="77777777" w:rsidR="002F33AF" w:rsidRDefault="002F3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D2D2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CE6E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8882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B20A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B6DC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3C1F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AAB4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EEC2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F244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C279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1281647">
    <w:abstractNumId w:val="10"/>
  </w:num>
  <w:num w:numId="2" w16cid:durableId="1488285579">
    <w:abstractNumId w:val="10"/>
  </w:num>
  <w:num w:numId="3" w16cid:durableId="1766682166">
    <w:abstractNumId w:val="9"/>
  </w:num>
  <w:num w:numId="4" w16cid:durableId="174661972">
    <w:abstractNumId w:val="7"/>
  </w:num>
  <w:num w:numId="5" w16cid:durableId="2037459968">
    <w:abstractNumId w:val="6"/>
  </w:num>
  <w:num w:numId="6" w16cid:durableId="2067753195">
    <w:abstractNumId w:val="5"/>
  </w:num>
  <w:num w:numId="7" w16cid:durableId="1663851524">
    <w:abstractNumId w:val="4"/>
  </w:num>
  <w:num w:numId="8" w16cid:durableId="911937664">
    <w:abstractNumId w:val="8"/>
  </w:num>
  <w:num w:numId="9" w16cid:durableId="61804453">
    <w:abstractNumId w:val="3"/>
  </w:num>
  <w:num w:numId="10" w16cid:durableId="1494176800">
    <w:abstractNumId w:val="2"/>
  </w:num>
  <w:num w:numId="11" w16cid:durableId="1043138154">
    <w:abstractNumId w:val="1"/>
  </w:num>
  <w:num w:numId="12" w16cid:durableId="101476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79"/>
    <w:rsid w:val="0000526A"/>
    <w:rsid w:val="00081D6D"/>
    <w:rsid w:val="00085D22"/>
    <w:rsid w:val="000C5C77"/>
    <w:rsid w:val="000E647E"/>
    <w:rsid w:val="000E7E44"/>
    <w:rsid w:val="000F22B7"/>
    <w:rsid w:val="001004AF"/>
    <w:rsid w:val="0010070F"/>
    <w:rsid w:val="001508CA"/>
    <w:rsid w:val="0015112E"/>
    <w:rsid w:val="001552E7"/>
    <w:rsid w:val="001566B4"/>
    <w:rsid w:val="00157D9A"/>
    <w:rsid w:val="00191A28"/>
    <w:rsid w:val="001C279E"/>
    <w:rsid w:val="001D459E"/>
    <w:rsid w:val="002010BF"/>
    <w:rsid w:val="0027011C"/>
    <w:rsid w:val="00274200"/>
    <w:rsid w:val="00275740"/>
    <w:rsid w:val="002A0269"/>
    <w:rsid w:val="002F33AF"/>
    <w:rsid w:val="00301F44"/>
    <w:rsid w:val="00303684"/>
    <w:rsid w:val="003143F5"/>
    <w:rsid w:val="00314854"/>
    <w:rsid w:val="003271C9"/>
    <w:rsid w:val="00331B5A"/>
    <w:rsid w:val="003C51CD"/>
    <w:rsid w:val="004247A2"/>
    <w:rsid w:val="004B2795"/>
    <w:rsid w:val="004C13DD"/>
    <w:rsid w:val="004E3441"/>
    <w:rsid w:val="005338B6"/>
    <w:rsid w:val="00562810"/>
    <w:rsid w:val="005A326D"/>
    <w:rsid w:val="005A5366"/>
    <w:rsid w:val="00637E73"/>
    <w:rsid w:val="006651C1"/>
    <w:rsid w:val="006865E9"/>
    <w:rsid w:val="00691F3E"/>
    <w:rsid w:val="00694BFB"/>
    <w:rsid w:val="006A106B"/>
    <w:rsid w:val="006C523D"/>
    <w:rsid w:val="006D4036"/>
    <w:rsid w:val="0070502F"/>
    <w:rsid w:val="00745AF6"/>
    <w:rsid w:val="00747827"/>
    <w:rsid w:val="007E02CF"/>
    <w:rsid w:val="007F1CF5"/>
    <w:rsid w:val="00834EDE"/>
    <w:rsid w:val="008736AA"/>
    <w:rsid w:val="00885379"/>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BD08ED"/>
    <w:rsid w:val="00C259B0"/>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D56B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40BD0"/>
  <w15:chartTrackingRefBased/>
  <w15:docId w15:val="{2C8808D6-671B-49F0-9908-9770E2FC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57D9A"/>
    <w:pPr>
      <w:spacing w:after="160" w:line="256"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157D9A"/>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47827"/>
    <w:rPr>
      <w:rFonts w:eastAsia="Calibri"/>
      <w:b/>
      <w:caps/>
      <w:color w:val="000000"/>
      <w:sz w:val="24"/>
    </w:rPr>
  </w:style>
  <w:style w:type="character" w:customStyle="1" w:styleId="SectionBodyChar">
    <w:name w:val="Section Body Char"/>
    <w:link w:val="SectionBody"/>
    <w:rsid w:val="00747827"/>
    <w:rPr>
      <w:rFonts w:eastAsia="Calibri"/>
      <w:color w:val="000000"/>
    </w:rPr>
  </w:style>
  <w:style w:type="character" w:customStyle="1" w:styleId="SectionHeadingChar">
    <w:name w:val="Section Heading Char"/>
    <w:link w:val="SectionHeading"/>
    <w:rsid w:val="00747827"/>
    <w:rPr>
      <w:rFonts w:eastAsia="Calibri"/>
      <w:b/>
      <w:color w:val="000000"/>
    </w:rPr>
  </w:style>
  <w:style w:type="character" w:styleId="PageNumber">
    <w:name w:val="page number"/>
    <w:basedOn w:val="DefaultParagraphFont"/>
    <w:uiPriority w:val="99"/>
    <w:semiHidden/>
    <w:locked/>
    <w:rsid w:val="00747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472424">
      <w:bodyDiv w:val="1"/>
      <w:marLeft w:val="0"/>
      <w:marRight w:val="0"/>
      <w:marTop w:val="0"/>
      <w:marBottom w:val="0"/>
      <w:divBdr>
        <w:top w:val="none" w:sz="0" w:space="0" w:color="auto"/>
        <w:left w:val="none" w:sz="0" w:space="0" w:color="auto"/>
        <w:bottom w:val="none" w:sz="0" w:space="0" w:color="auto"/>
        <w:right w:val="none" w:sz="0" w:space="0" w:color="auto"/>
      </w:divBdr>
    </w:div>
    <w:div w:id="213728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A06E1AADA64B4B8A5E5C3AB465143D"/>
        <w:category>
          <w:name w:val="General"/>
          <w:gallery w:val="placeholder"/>
        </w:category>
        <w:types>
          <w:type w:val="bbPlcHdr"/>
        </w:types>
        <w:behaviors>
          <w:behavior w:val="content"/>
        </w:behaviors>
        <w:guid w:val="{1DF49524-2281-456F-91B8-5E805A005644}"/>
      </w:docPartPr>
      <w:docPartBody>
        <w:p w:rsidR="00236333" w:rsidRDefault="00236333">
          <w:pPr>
            <w:pStyle w:val="51A06E1AADA64B4B8A5E5C3AB465143D"/>
          </w:pPr>
          <w:r w:rsidRPr="00B844FE">
            <w:t>Prefix Text</w:t>
          </w:r>
        </w:p>
      </w:docPartBody>
    </w:docPart>
    <w:docPart>
      <w:docPartPr>
        <w:name w:val="1AE6E4DC405244ECB5CECF039D594459"/>
        <w:category>
          <w:name w:val="General"/>
          <w:gallery w:val="placeholder"/>
        </w:category>
        <w:types>
          <w:type w:val="bbPlcHdr"/>
        </w:types>
        <w:behaviors>
          <w:behavior w:val="content"/>
        </w:behaviors>
        <w:guid w:val="{3D5A0614-78B1-4F52-A394-837824FD88B4}"/>
      </w:docPartPr>
      <w:docPartBody>
        <w:p w:rsidR="00236333" w:rsidRDefault="00236333">
          <w:pPr>
            <w:pStyle w:val="1AE6E4DC405244ECB5CECF039D594459"/>
          </w:pPr>
          <w:r w:rsidRPr="00B844FE">
            <w:t>[Type here]</w:t>
          </w:r>
        </w:p>
      </w:docPartBody>
    </w:docPart>
    <w:docPart>
      <w:docPartPr>
        <w:name w:val="F9AEA0F7B41F4C4A8FBB93715ED6AF6F"/>
        <w:category>
          <w:name w:val="General"/>
          <w:gallery w:val="placeholder"/>
        </w:category>
        <w:types>
          <w:type w:val="bbPlcHdr"/>
        </w:types>
        <w:behaviors>
          <w:behavior w:val="content"/>
        </w:behaviors>
        <w:guid w:val="{624FCAAF-ABCE-46DA-B0E5-83393F8BB227}"/>
      </w:docPartPr>
      <w:docPartBody>
        <w:p w:rsidR="00236333" w:rsidRDefault="00236333">
          <w:pPr>
            <w:pStyle w:val="F9AEA0F7B41F4C4A8FBB93715ED6AF6F"/>
          </w:pPr>
          <w:r w:rsidRPr="00B844FE">
            <w:t>Number</w:t>
          </w:r>
        </w:p>
      </w:docPartBody>
    </w:docPart>
    <w:docPart>
      <w:docPartPr>
        <w:name w:val="83B85BC50098425FB91A9F616A8714D4"/>
        <w:category>
          <w:name w:val="General"/>
          <w:gallery w:val="placeholder"/>
        </w:category>
        <w:types>
          <w:type w:val="bbPlcHdr"/>
        </w:types>
        <w:behaviors>
          <w:behavior w:val="content"/>
        </w:behaviors>
        <w:guid w:val="{8FFBF3CB-93DA-4F5E-BB2C-BB9D0CF46A5D}"/>
      </w:docPartPr>
      <w:docPartBody>
        <w:p w:rsidR="00236333" w:rsidRDefault="00236333">
          <w:pPr>
            <w:pStyle w:val="83B85BC50098425FB91A9F616A8714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BE"/>
    <w:rsid w:val="00236333"/>
    <w:rsid w:val="004258AB"/>
    <w:rsid w:val="00631EF2"/>
    <w:rsid w:val="00682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A06E1AADA64B4B8A5E5C3AB465143D">
    <w:name w:val="51A06E1AADA64B4B8A5E5C3AB465143D"/>
  </w:style>
  <w:style w:type="paragraph" w:customStyle="1" w:styleId="1AE6E4DC405244ECB5CECF039D594459">
    <w:name w:val="1AE6E4DC405244ECB5CECF039D594459"/>
  </w:style>
  <w:style w:type="paragraph" w:customStyle="1" w:styleId="F9AEA0F7B41F4C4A8FBB93715ED6AF6F">
    <w:name w:val="F9AEA0F7B41F4C4A8FBB93715ED6AF6F"/>
  </w:style>
  <w:style w:type="character" w:styleId="PlaceholderText">
    <w:name w:val="Placeholder Text"/>
    <w:basedOn w:val="DefaultParagraphFont"/>
    <w:uiPriority w:val="99"/>
    <w:semiHidden/>
    <w:rsid w:val="00631EF2"/>
    <w:rPr>
      <w:color w:val="808080"/>
    </w:rPr>
  </w:style>
  <w:style w:type="paragraph" w:customStyle="1" w:styleId="83B85BC50098425FB91A9F616A8714D4">
    <w:name w:val="83B85BC50098425FB91A9F616A871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696</Words>
  <Characters>4311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2023-02-09T17:37:00Z</cp:lastPrinted>
  <dcterms:created xsi:type="dcterms:W3CDTF">2023-03-06T22:06:00Z</dcterms:created>
  <dcterms:modified xsi:type="dcterms:W3CDTF">2023-03-06T22:06:00Z</dcterms:modified>
</cp:coreProperties>
</file>